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05B2" w:rsidRPr="009F05B2" w:rsidRDefault="009F05B2" w:rsidP="009F05B2">
      <w:pPr>
        <w:spacing w:before="100" w:beforeAutospacing="1" w:after="100" w:afterAutospacing="1" w:line="240" w:lineRule="auto"/>
        <w:outlineLvl w:val="0"/>
        <w:rPr>
          <w:rFonts w:ascii="Times New Roman" w:eastAsia="Times New Roman" w:hAnsi="Times New Roman" w:cs="Times New Roman"/>
          <w:b/>
          <w:bCs/>
          <w:kern w:val="36"/>
          <w:sz w:val="32"/>
          <w:szCs w:val="32"/>
          <w:lang w:eastAsia="el-GR"/>
        </w:rPr>
      </w:pPr>
      <w:r w:rsidRPr="009F05B2">
        <w:rPr>
          <w:rFonts w:ascii="Times New Roman" w:eastAsia="Times New Roman" w:hAnsi="Times New Roman" w:cs="Times New Roman"/>
          <w:b/>
          <w:bCs/>
          <w:kern w:val="36"/>
          <w:sz w:val="32"/>
          <w:szCs w:val="32"/>
          <w:lang w:eastAsia="el-GR"/>
        </w:rPr>
        <w:t>ΑΤΖΕΝΤΑ</w:t>
      </w:r>
    </w:p>
    <w:p w:rsidR="009F05B2" w:rsidRPr="009F05B2" w:rsidRDefault="009F05B2" w:rsidP="009F05B2">
      <w:pPr>
        <w:spacing w:before="100" w:beforeAutospacing="1" w:after="100" w:afterAutospacing="1" w:line="240" w:lineRule="auto"/>
        <w:outlineLvl w:val="1"/>
        <w:rPr>
          <w:rFonts w:ascii="Times New Roman" w:eastAsia="Times New Roman" w:hAnsi="Times New Roman" w:cs="Times New Roman"/>
          <w:b/>
          <w:bCs/>
          <w:sz w:val="24"/>
          <w:szCs w:val="24"/>
          <w:lang w:eastAsia="el-GR"/>
        </w:rPr>
      </w:pPr>
      <w:r w:rsidRPr="009F05B2">
        <w:rPr>
          <w:rFonts w:ascii="Times New Roman" w:eastAsia="Times New Roman" w:hAnsi="Times New Roman" w:cs="Times New Roman"/>
          <w:b/>
          <w:bCs/>
          <w:sz w:val="24"/>
          <w:szCs w:val="24"/>
          <w:lang w:eastAsia="el-GR"/>
        </w:rPr>
        <w:t>Πρώτη ημέρα – 07.10.2026</w:t>
      </w:r>
    </w:p>
    <w:p w:rsidR="009F05B2" w:rsidRPr="009F05B2" w:rsidRDefault="009F05B2" w:rsidP="009F05B2">
      <w:pPr>
        <w:spacing w:before="100" w:beforeAutospacing="1" w:after="100" w:afterAutospacing="1" w:line="240" w:lineRule="auto"/>
        <w:outlineLvl w:val="2"/>
        <w:rPr>
          <w:rFonts w:ascii="Times New Roman" w:eastAsia="Times New Roman" w:hAnsi="Times New Roman" w:cs="Times New Roman"/>
          <w:b/>
          <w:bCs/>
          <w:sz w:val="27"/>
          <w:szCs w:val="27"/>
          <w:lang w:eastAsia="el-GR"/>
        </w:rPr>
      </w:pPr>
      <w:r w:rsidRPr="009F05B2">
        <w:rPr>
          <w:rFonts w:ascii="Times New Roman" w:eastAsia="Times New Roman" w:hAnsi="Times New Roman" w:cs="Times New Roman"/>
          <w:b/>
          <w:bCs/>
          <w:sz w:val="27"/>
          <w:szCs w:val="27"/>
          <w:lang w:eastAsia="el-GR"/>
        </w:rPr>
        <w:t>Θεσμικές συναντήσεις στο Υπουργείο Γεωργίας και Αγροτικής Ανάπτυξης</w:t>
      </w:r>
    </w:p>
    <w:p w:rsidR="009F05B2" w:rsidRPr="009F05B2" w:rsidRDefault="009F05B2" w:rsidP="009F05B2">
      <w:pPr>
        <w:spacing w:before="100" w:beforeAutospacing="1" w:after="100" w:afterAutospacing="1" w:line="240" w:lineRule="auto"/>
        <w:rPr>
          <w:rFonts w:ascii="Times New Roman" w:eastAsia="Times New Roman" w:hAnsi="Times New Roman" w:cs="Times New Roman"/>
          <w:sz w:val="24"/>
          <w:szCs w:val="24"/>
          <w:lang w:eastAsia="el-GR"/>
        </w:rPr>
      </w:pPr>
      <w:r w:rsidRPr="009F05B2">
        <w:rPr>
          <w:rFonts w:ascii="Times New Roman" w:eastAsia="Times New Roman" w:hAnsi="Times New Roman" w:cs="Times New Roman"/>
          <w:b/>
          <w:bCs/>
          <w:sz w:val="24"/>
          <w:szCs w:val="24"/>
          <w:lang w:eastAsia="el-GR"/>
        </w:rPr>
        <w:t>Τόπος:</w:t>
      </w:r>
      <w:r w:rsidRPr="009F05B2">
        <w:rPr>
          <w:rFonts w:ascii="Times New Roman" w:eastAsia="Times New Roman" w:hAnsi="Times New Roman" w:cs="Times New Roman"/>
          <w:sz w:val="24"/>
          <w:szCs w:val="24"/>
          <w:lang w:eastAsia="el-GR"/>
        </w:rPr>
        <w:t xml:space="preserve"> Υπουργείο Γεωργίας και Αγροτικής Ανάπτυξης</w:t>
      </w:r>
    </w:p>
    <w:tbl>
      <w:tblPr>
        <w:tblStyle w:val="TableGrid"/>
        <w:tblW w:w="0" w:type="auto"/>
        <w:tblLook w:val="04A0"/>
      </w:tblPr>
      <w:tblGrid>
        <w:gridCol w:w="8522"/>
      </w:tblGrid>
      <w:tr w:rsidR="009F05B2" w:rsidRPr="009F05B2" w:rsidTr="009F05B2">
        <w:tc>
          <w:tcPr>
            <w:tcW w:w="8522" w:type="dxa"/>
          </w:tcPr>
          <w:tbl>
            <w:tblPr>
              <w:tblStyle w:val="LightList-Accent1"/>
              <w:tblW w:w="0" w:type="auto"/>
              <w:tblLook w:val="04A0"/>
            </w:tblPr>
            <w:tblGrid>
              <w:gridCol w:w="835"/>
              <w:gridCol w:w="2420"/>
              <w:gridCol w:w="5031"/>
            </w:tblGrid>
            <w:tr w:rsidR="009F05B2" w:rsidRPr="009F05B2" w:rsidTr="009F05B2">
              <w:trPr>
                <w:cnfStyle w:val="100000000000"/>
              </w:trPr>
              <w:tc>
                <w:tcPr>
                  <w:cnfStyle w:val="001000000000"/>
                  <w:tcW w:w="0" w:type="auto"/>
                  <w:hideMark/>
                </w:tcPr>
                <w:p w:rsidR="009F05B2" w:rsidRPr="009F05B2" w:rsidRDefault="009F05B2" w:rsidP="00CD0D4A">
                  <w:pPr>
                    <w:jc w:val="center"/>
                    <w:rPr>
                      <w:rFonts w:ascii="Times New Roman" w:eastAsia="Times New Roman" w:hAnsi="Times New Roman" w:cs="Times New Roman"/>
                      <w:sz w:val="24"/>
                      <w:szCs w:val="24"/>
                      <w:lang w:eastAsia="el-GR"/>
                    </w:rPr>
                  </w:pPr>
                  <w:r w:rsidRPr="009F05B2">
                    <w:rPr>
                      <w:rFonts w:ascii="Times New Roman" w:eastAsia="Times New Roman" w:hAnsi="Times New Roman" w:cs="Times New Roman"/>
                      <w:sz w:val="24"/>
                      <w:szCs w:val="24"/>
                      <w:lang w:eastAsia="el-GR"/>
                    </w:rPr>
                    <w:t>Ώρα</w:t>
                  </w:r>
                </w:p>
              </w:tc>
              <w:tc>
                <w:tcPr>
                  <w:tcW w:w="0" w:type="auto"/>
                  <w:hideMark/>
                </w:tcPr>
                <w:p w:rsidR="009F05B2" w:rsidRPr="009F05B2" w:rsidRDefault="009F05B2" w:rsidP="00CD0D4A">
                  <w:pPr>
                    <w:jc w:val="center"/>
                    <w:cnfStyle w:val="100000000000"/>
                    <w:rPr>
                      <w:rFonts w:ascii="Times New Roman" w:eastAsia="Times New Roman" w:hAnsi="Times New Roman" w:cs="Times New Roman"/>
                      <w:sz w:val="24"/>
                      <w:szCs w:val="24"/>
                      <w:lang w:eastAsia="el-GR"/>
                    </w:rPr>
                  </w:pPr>
                  <w:r w:rsidRPr="009F05B2">
                    <w:rPr>
                      <w:rFonts w:ascii="Times New Roman" w:eastAsia="Times New Roman" w:hAnsi="Times New Roman" w:cs="Times New Roman"/>
                      <w:sz w:val="24"/>
                      <w:szCs w:val="24"/>
                      <w:lang w:eastAsia="el-GR"/>
                    </w:rPr>
                    <w:t>Δραστηριότητα</w:t>
                  </w:r>
                </w:p>
              </w:tc>
              <w:tc>
                <w:tcPr>
                  <w:tcW w:w="0" w:type="auto"/>
                  <w:hideMark/>
                </w:tcPr>
                <w:p w:rsidR="009F05B2" w:rsidRPr="009F05B2" w:rsidRDefault="009F05B2" w:rsidP="00CD0D4A">
                  <w:pPr>
                    <w:jc w:val="center"/>
                    <w:cnfStyle w:val="100000000000"/>
                    <w:rPr>
                      <w:rFonts w:ascii="Times New Roman" w:eastAsia="Times New Roman" w:hAnsi="Times New Roman" w:cs="Times New Roman"/>
                      <w:sz w:val="24"/>
                      <w:szCs w:val="24"/>
                      <w:lang w:eastAsia="el-GR"/>
                    </w:rPr>
                  </w:pPr>
                  <w:r w:rsidRPr="009F05B2">
                    <w:rPr>
                      <w:rFonts w:ascii="Times New Roman" w:eastAsia="Times New Roman" w:hAnsi="Times New Roman" w:cs="Times New Roman"/>
                      <w:sz w:val="24"/>
                      <w:szCs w:val="24"/>
                      <w:lang w:eastAsia="el-GR"/>
                    </w:rPr>
                    <w:t>Περιεχόμενο / Κύρια θέματα</w:t>
                  </w:r>
                </w:p>
              </w:tc>
            </w:tr>
            <w:tr w:rsidR="009F05B2" w:rsidRPr="009F05B2" w:rsidTr="009F05B2">
              <w:trPr>
                <w:cnfStyle w:val="000000100000"/>
              </w:trPr>
              <w:tc>
                <w:tcPr>
                  <w:cnfStyle w:val="001000000000"/>
                  <w:tcW w:w="0" w:type="auto"/>
                  <w:hideMark/>
                </w:tcPr>
                <w:p w:rsidR="009F05B2" w:rsidRPr="009F05B2" w:rsidRDefault="009F05B2" w:rsidP="00CD0D4A">
                  <w:pPr>
                    <w:rPr>
                      <w:rFonts w:ascii="Times New Roman" w:eastAsia="Times New Roman" w:hAnsi="Times New Roman" w:cs="Times New Roman"/>
                      <w:sz w:val="24"/>
                      <w:szCs w:val="24"/>
                      <w:lang w:eastAsia="el-GR"/>
                    </w:rPr>
                  </w:pPr>
                  <w:r w:rsidRPr="009F05B2">
                    <w:rPr>
                      <w:rFonts w:ascii="Times New Roman" w:eastAsia="Times New Roman" w:hAnsi="Times New Roman" w:cs="Times New Roman"/>
                      <w:sz w:val="24"/>
                      <w:szCs w:val="24"/>
                      <w:lang w:eastAsia="el-GR"/>
                    </w:rPr>
                    <w:t>12:00 – 12:20</w:t>
                  </w:r>
                </w:p>
              </w:tc>
              <w:tc>
                <w:tcPr>
                  <w:tcW w:w="0" w:type="auto"/>
                  <w:hideMark/>
                </w:tcPr>
                <w:p w:rsidR="009F05B2" w:rsidRPr="009F05B2" w:rsidRDefault="009F05B2" w:rsidP="00CD0D4A">
                  <w:pPr>
                    <w:cnfStyle w:val="000000100000"/>
                    <w:rPr>
                      <w:rFonts w:ascii="Times New Roman" w:eastAsia="Times New Roman" w:hAnsi="Times New Roman" w:cs="Times New Roman"/>
                      <w:sz w:val="24"/>
                      <w:szCs w:val="24"/>
                      <w:lang w:eastAsia="el-GR"/>
                    </w:rPr>
                  </w:pPr>
                  <w:r w:rsidRPr="009F05B2">
                    <w:rPr>
                      <w:rFonts w:ascii="Times New Roman" w:eastAsia="Times New Roman" w:hAnsi="Times New Roman" w:cs="Times New Roman"/>
                      <w:b/>
                      <w:bCs/>
                      <w:sz w:val="24"/>
                      <w:szCs w:val="24"/>
                      <w:lang w:eastAsia="el-GR"/>
                    </w:rPr>
                    <w:t xml:space="preserve">Συνάντηση υποδοχής με τον Υφυπουργό Γεωργίας και Αγροτικής Ανάπτυξης, κ. </w:t>
                  </w:r>
                  <w:proofErr w:type="spellStart"/>
                  <w:r w:rsidRPr="009F05B2">
                    <w:rPr>
                      <w:rFonts w:ascii="Times New Roman" w:eastAsia="Times New Roman" w:hAnsi="Times New Roman" w:cs="Times New Roman"/>
                      <w:b/>
                      <w:bCs/>
                      <w:sz w:val="24"/>
                      <w:szCs w:val="24"/>
                      <w:lang w:eastAsia="el-GR"/>
                    </w:rPr>
                    <w:t>Dhimitër</w:t>
                  </w:r>
                  <w:proofErr w:type="spellEnd"/>
                  <w:r w:rsidRPr="009F05B2">
                    <w:rPr>
                      <w:rFonts w:ascii="Times New Roman" w:eastAsia="Times New Roman" w:hAnsi="Times New Roman" w:cs="Times New Roman"/>
                      <w:b/>
                      <w:bCs/>
                      <w:sz w:val="24"/>
                      <w:szCs w:val="24"/>
                      <w:lang w:eastAsia="el-GR"/>
                    </w:rPr>
                    <w:t xml:space="preserve"> </w:t>
                  </w:r>
                  <w:proofErr w:type="spellStart"/>
                  <w:r w:rsidRPr="009F05B2">
                    <w:rPr>
                      <w:rFonts w:ascii="Times New Roman" w:eastAsia="Times New Roman" w:hAnsi="Times New Roman" w:cs="Times New Roman"/>
                      <w:b/>
                      <w:bCs/>
                      <w:sz w:val="24"/>
                      <w:szCs w:val="24"/>
                      <w:lang w:eastAsia="el-GR"/>
                    </w:rPr>
                    <w:t>Kote</w:t>
                  </w:r>
                  <w:proofErr w:type="spellEnd"/>
                </w:p>
              </w:tc>
              <w:tc>
                <w:tcPr>
                  <w:tcW w:w="0" w:type="auto"/>
                  <w:hideMark/>
                </w:tcPr>
                <w:p w:rsidR="009F05B2" w:rsidRPr="009F05B2" w:rsidRDefault="009F05B2" w:rsidP="00CD0D4A">
                  <w:pPr>
                    <w:cnfStyle w:val="000000100000"/>
                    <w:rPr>
                      <w:rFonts w:ascii="Times New Roman" w:eastAsia="Times New Roman" w:hAnsi="Times New Roman" w:cs="Times New Roman"/>
                      <w:sz w:val="24"/>
                      <w:szCs w:val="24"/>
                      <w:lang w:eastAsia="el-GR"/>
                    </w:rPr>
                  </w:pPr>
                  <w:r w:rsidRPr="009F05B2">
                    <w:rPr>
                      <w:rFonts w:ascii="Times New Roman" w:eastAsia="Times New Roman" w:hAnsi="Times New Roman" w:cs="Times New Roman"/>
                      <w:sz w:val="24"/>
                      <w:szCs w:val="24"/>
                      <w:lang w:eastAsia="el-GR"/>
                    </w:rPr>
                    <w:t xml:space="preserve">Θεσμική συνάντηση υποδοχής της αντιπροσωπείας και έναρξη της επίσκεψης. Σύντομη παρουσίαση των αντιπροσωπειών και του σκοπού της επίσκεψης, καθώς και γενική επισκόπηση του ενδιαφέροντος για την ενίσχυση της συνεργασίας </w:t>
                  </w:r>
                  <w:proofErr w:type="spellStart"/>
                  <w:r w:rsidRPr="009F05B2">
                    <w:rPr>
                      <w:rFonts w:ascii="Times New Roman" w:eastAsia="Times New Roman" w:hAnsi="Times New Roman" w:cs="Times New Roman"/>
                      <w:sz w:val="24"/>
                      <w:szCs w:val="24"/>
                      <w:lang w:eastAsia="el-GR"/>
                    </w:rPr>
                    <w:t>Αλβανίας–Ελλάδας</w:t>
                  </w:r>
                  <w:proofErr w:type="spellEnd"/>
                  <w:r w:rsidRPr="009F05B2">
                    <w:rPr>
                      <w:rFonts w:ascii="Times New Roman" w:eastAsia="Times New Roman" w:hAnsi="Times New Roman" w:cs="Times New Roman"/>
                      <w:sz w:val="24"/>
                      <w:szCs w:val="24"/>
                      <w:lang w:eastAsia="el-GR"/>
                    </w:rPr>
                    <w:t xml:space="preserve"> στον τομέα της γεωργίας και της αγροτικής ανάπτυξης, με έμφαση στην οργάνωση των αγροτών, στις Ενώσεις Γεωργικών Επιχειρήσεων (SHBB) και στους αγροτικούς συνεταιρισμούς.</w:t>
                  </w:r>
                </w:p>
              </w:tc>
            </w:tr>
            <w:tr w:rsidR="009F05B2" w:rsidRPr="009F05B2" w:rsidTr="009F05B2">
              <w:tc>
                <w:tcPr>
                  <w:cnfStyle w:val="001000000000"/>
                  <w:tcW w:w="0" w:type="auto"/>
                  <w:hideMark/>
                </w:tcPr>
                <w:p w:rsidR="009F05B2" w:rsidRPr="009F05B2" w:rsidRDefault="009F05B2" w:rsidP="00CD0D4A">
                  <w:pPr>
                    <w:rPr>
                      <w:rFonts w:ascii="Times New Roman" w:eastAsia="Times New Roman" w:hAnsi="Times New Roman" w:cs="Times New Roman"/>
                      <w:sz w:val="24"/>
                      <w:szCs w:val="24"/>
                      <w:lang w:eastAsia="el-GR"/>
                    </w:rPr>
                  </w:pPr>
                  <w:r w:rsidRPr="009F05B2">
                    <w:rPr>
                      <w:rFonts w:ascii="Times New Roman" w:eastAsia="Times New Roman" w:hAnsi="Times New Roman" w:cs="Times New Roman"/>
                      <w:sz w:val="24"/>
                      <w:szCs w:val="24"/>
                      <w:lang w:eastAsia="el-GR"/>
                    </w:rPr>
                    <w:t>12:20 – 13:40</w:t>
                  </w:r>
                </w:p>
              </w:tc>
              <w:tc>
                <w:tcPr>
                  <w:tcW w:w="0" w:type="auto"/>
                  <w:hideMark/>
                </w:tcPr>
                <w:p w:rsidR="009F05B2" w:rsidRDefault="009F05B2" w:rsidP="009F05B2">
                  <w:pPr>
                    <w:cnfStyle w:val="000000000000"/>
                    <w:rPr>
                      <w:rFonts w:ascii="Times New Roman" w:eastAsia="Times New Roman" w:hAnsi="Times New Roman" w:cs="Times New Roman"/>
                      <w:sz w:val="24"/>
                      <w:szCs w:val="24"/>
                      <w:lang w:val="en-US" w:eastAsia="el-GR"/>
                    </w:rPr>
                  </w:pPr>
                  <w:r w:rsidRPr="009F05B2">
                    <w:rPr>
                      <w:rFonts w:ascii="Times New Roman" w:eastAsia="Times New Roman" w:hAnsi="Times New Roman" w:cs="Times New Roman"/>
                      <w:b/>
                      <w:bCs/>
                      <w:sz w:val="24"/>
                      <w:szCs w:val="24"/>
                      <w:lang w:eastAsia="el-GR"/>
                    </w:rPr>
                    <w:t xml:space="preserve">Συνάντηση με την Τεχνική Ομάδα Εργασίας για τις </w:t>
                  </w:r>
                  <w:r w:rsidRPr="009F05B2">
                    <w:rPr>
                      <w:rFonts w:ascii="Times New Roman" w:eastAsia="Times New Roman" w:hAnsi="Times New Roman" w:cs="Times New Roman"/>
                      <w:b/>
                      <w:bCs/>
                      <w:i/>
                      <w:sz w:val="24"/>
                      <w:szCs w:val="24"/>
                      <w:lang w:eastAsia="el-GR"/>
                    </w:rPr>
                    <w:t>SHBB -</w:t>
                  </w:r>
                  <w:r w:rsidRPr="009F05B2">
                    <w:rPr>
                      <w:rStyle w:val="Heading1Char"/>
                      <w:rFonts w:ascii="Segoe UI" w:eastAsiaTheme="minorHAnsi" w:hAnsi="Segoe UI" w:cs="Segoe UI"/>
                      <w:i/>
                      <w:color w:val="0D0D0D"/>
                      <w:sz w:val="20"/>
                      <w:szCs w:val="20"/>
                      <w:shd w:val="clear" w:color="auto" w:fill="FCFCFC"/>
                    </w:rPr>
                    <w:t xml:space="preserve"> </w:t>
                  </w:r>
                  <w:r w:rsidRPr="009F05B2">
                    <w:rPr>
                      <w:rStyle w:val="Strong"/>
                      <w:rFonts w:ascii="Segoe UI" w:hAnsi="Segoe UI" w:cs="Segoe UI"/>
                      <w:i/>
                      <w:color w:val="0D0D0D"/>
                      <w:sz w:val="20"/>
                      <w:szCs w:val="20"/>
                      <w:shd w:val="clear" w:color="auto" w:fill="FCFCFC"/>
                    </w:rPr>
                    <w:t>Αγροτικές Συνεταιριστικές Εταιρείες</w:t>
                  </w:r>
                  <w:r>
                    <w:rPr>
                      <w:rStyle w:val="Strong"/>
                      <w:rFonts w:ascii="Segoe UI" w:hAnsi="Segoe UI" w:cs="Segoe UI"/>
                      <w:color w:val="0D0D0D"/>
                      <w:sz w:val="20"/>
                      <w:szCs w:val="20"/>
                      <w:shd w:val="clear" w:color="auto" w:fill="FCFCFC"/>
                    </w:rPr>
                    <w:t> </w:t>
                  </w:r>
                  <w:r w:rsidRPr="009F05B2">
                    <w:rPr>
                      <w:rFonts w:ascii="Times New Roman" w:eastAsia="Times New Roman" w:hAnsi="Times New Roman" w:cs="Times New Roman"/>
                      <w:sz w:val="24"/>
                      <w:szCs w:val="24"/>
                      <w:lang w:eastAsia="el-GR"/>
                    </w:rPr>
                    <w:t xml:space="preserve"> </w:t>
                  </w:r>
                </w:p>
                <w:p w:rsidR="009F05B2" w:rsidRDefault="009F05B2" w:rsidP="009F05B2">
                  <w:pPr>
                    <w:cnfStyle w:val="000000000000"/>
                    <w:rPr>
                      <w:rFonts w:ascii="Times New Roman" w:eastAsia="Times New Roman" w:hAnsi="Times New Roman" w:cs="Times New Roman"/>
                      <w:sz w:val="24"/>
                      <w:szCs w:val="24"/>
                      <w:lang w:val="en-US" w:eastAsia="el-GR"/>
                    </w:rPr>
                  </w:pPr>
                  <w:r w:rsidRPr="009F05B2">
                    <w:rPr>
                      <w:rFonts w:ascii="Times New Roman" w:eastAsia="Times New Roman" w:hAnsi="Times New Roman" w:cs="Times New Roman"/>
                      <w:sz w:val="24"/>
                      <w:szCs w:val="24"/>
                      <w:lang w:eastAsia="el-GR"/>
                    </w:rPr>
                    <w:t>κα</w:t>
                  </w:r>
                  <w:r w:rsidRPr="009F05B2">
                    <w:rPr>
                      <w:rFonts w:ascii="Times New Roman" w:eastAsia="Times New Roman" w:hAnsi="Times New Roman" w:cs="Times New Roman"/>
                      <w:sz w:val="24"/>
                      <w:szCs w:val="24"/>
                      <w:lang w:val="en-US" w:eastAsia="el-GR"/>
                    </w:rPr>
                    <w:t xml:space="preserve"> Eva </w:t>
                  </w:r>
                  <w:proofErr w:type="spellStart"/>
                  <w:r w:rsidRPr="009F05B2">
                    <w:rPr>
                      <w:rFonts w:ascii="Times New Roman" w:eastAsia="Times New Roman" w:hAnsi="Times New Roman" w:cs="Times New Roman"/>
                      <w:sz w:val="24"/>
                      <w:szCs w:val="24"/>
                      <w:lang w:val="en-US" w:eastAsia="el-GR"/>
                    </w:rPr>
                    <w:t>Bica</w:t>
                  </w:r>
                  <w:proofErr w:type="spellEnd"/>
                </w:p>
                <w:p w:rsidR="009F05B2" w:rsidRDefault="009F05B2" w:rsidP="009F05B2">
                  <w:pPr>
                    <w:cnfStyle w:val="000000000000"/>
                    <w:rPr>
                      <w:rFonts w:ascii="Times New Roman" w:eastAsia="Times New Roman" w:hAnsi="Times New Roman" w:cs="Times New Roman"/>
                      <w:sz w:val="24"/>
                      <w:szCs w:val="24"/>
                      <w:lang w:val="en-US" w:eastAsia="el-GR"/>
                    </w:rPr>
                  </w:pPr>
                  <w:r w:rsidRPr="009F05B2">
                    <w:rPr>
                      <w:rFonts w:ascii="Times New Roman" w:eastAsia="Times New Roman" w:hAnsi="Times New Roman" w:cs="Times New Roman"/>
                      <w:sz w:val="24"/>
                      <w:szCs w:val="24"/>
                      <w:lang w:eastAsia="el-GR"/>
                    </w:rPr>
                    <w:t>κα</w:t>
                  </w:r>
                  <w:r w:rsidRPr="009F05B2">
                    <w:rPr>
                      <w:rFonts w:ascii="Times New Roman" w:eastAsia="Times New Roman" w:hAnsi="Times New Roman" w:cs="Times New Roman"/>
                      <w:sz w:val="24"/>
                      <w:szCs w:val="24"/>
                      <w:lang w:val="en-US" w:eastAsia="el-GR"/>
                    </w:rPr>
                    <w:t xml:space="preserve"> </w:t>
                  </w:r>
                  <w:proofErr w:type="spellStart"/>
                  <w:r w:rsidRPr="009F05B2">
                    <w:rPr>
                      <w:rFonts w:ascii="Times New Roman" w:eastAsia="Times New Roman" w:hAnsi="Times New Roman" w:cs="Times New Roman"/>
                      <w:sz w:val="24"/>
                      <w:szCs w:val="24"/>
                      <w:lang w:val="en-US" w:eastAsia="el-GR"/>
                    </w:rPr>
                    <w:t>Alketa</w:t>
                  </w:r>
                  <w:proofErr w:type="spellEnd"/>
                  <w:r w:rsidRPr="009F05B2">
                    <w:rPr>
                      <w:rFonts w:ascii="Times New Roman" w:eastAsia="Times New Roman" w:hAnsi="Times New Roman" w:cs="Times New Roman"/>
                      <w:sz w:val="24"/>
                      <w:szCs w:val="24"/>
                      <w:lang w:val="en-US" w:eastAsia="el-GR"/>
                    </w:rPr>
                    <w:t xml:space="preserve"> </w:t>
                  </w:r>
                  <w:proofErr w:type="spellStart"/>
                  <w:r w:rsidRPr="009F05B2">
                    <w:rPr>
                      <w:rFonts w:ascii="Times New Roman" w:eastAsia="Times New Roman" w:hAnsi="Times New Roman" w:cs="Times New Roman"/>
                      <w:sz w:val="24"/>
                      <w:szCs w:val="24"/>
                      <w:lang w:val="en-US" w:eastAsia="el-GR"/>
                    </w:rPr>
                    <w:t>Binjaku</w:t>
                  </w:r>
                  <w:proofErr w:type="spellEnd"/>
                  <w:r w:rsidRPr="009F05B2">
                    <w:rPr>
                      <w:rFonts w:ascii="Times New Roman" w:eastAsia="Times New Roman" w:hAnsi="Times New Roman" w:cs="Times New Roman"/>
                      <w:sz w:val="24"/>
                      <w:szCs w:val="24"/>
                      <w:lang w:val="en-US" w:eastAsia="el-GR"/>
                    </w:rPr>
                    <w:t xml:space="preserve"> </w:t>
                  </w:r>
                </w:p>
                <w:p w:rsidR="009F05B2" w:rsidRDefault="009F05B2" w:rsidP="009F05B2">
                  <w:pPr>
                    <w:cnfStyle w:val="000000000000"/>
                    <w:rPr>
                      <w:rFonts w:ascii="Times New Roman" w:eastAsia="Times New Roman" w:hAnsi="Times New Roman" w:cs="Times New Roman"/>
                      <w:sz w:val="24"/>
                      <w:szCs w:val="24"/>
                      <w:lang w:val="en-US" w:eastAsia="el-GR"/>
                    </w:rPr>
                  </w:pPr>
                  <w:r w:rsidRPr="009F05B2">
                    <w:rPr>
                      <w:rFonts w:ascii="Times New Roman" w:eastAsia="Times New Roman" w:hAnsi="Times New Roman" w:cs="Times New Roman"/>
                      <w:sz w:val="24"/>
                      <w:szCs w:val="24"/>
                      <w:lang w:eastAsia="el-GR"/>
                    </w:rPr>
                    <w:t>κ</w:t>
                  </w:r>
                  <w:r w:rsidRPr="009F05B2">
                    <w:rPr>
                      <w:rFonts w:ascii="Times New Roman" w:eastAsia="Times New Roman" w:hAnsi="Times New Roman" w:cs="Times New Roman"/>
                      <w:sz w:val="24"/>
                      <w:szCs w:val="24"/>
                      <w:lang w:val="en-US" w:eastAsia="el-GR"/>
                    </w:rPr>
                    <w:t xml:space="preserve">. </w:t>
                  </w:r>
                  <w:proofErr w:type="spellStart"/>
                  <w:r w:rsidRPr="009F05B2">
                    <w:rPr>
                      <w:rFonts w:ascii="Times New Roman" w:eastAsia="Times New Roman" w:hAnsi="Times New Roman" w:cs="Times New Roman"/>
                      <w:sz w:val="24"/>
                      <w:szCs w:val="24"/>
                      <w:lang w:val="en-US" w:eastAsia="el-GR"/>
                    </w:rPr>
                    <w:t>Irfan</w:t>
                  </w:r>
                  <w:proofErr w:type="spellEnd"/>
                  <w:r w:rsidRPr="009F05B2">
                    <w:rPr>
                      <w:rFonts w:ascii="Times New Roman" w:eastAsia="Times New Roman" w:hAnsi="Times New Roman" w:cs="Times New Roman"/>
                      <w:sz w:val="24"/>
                      <w:szCs w:val="24"/>
                      <w:lang w:val="en-US" w:eastAsia="el-GR"/>
                    </w:rPr>
                    <w:t xml:space="preserve"> </w:t>
                  </w:r>
                  <w:proofErr w:type="spellStart"/>
                  <w:r w:rsidRPr="009F05B2">
                    <w:rPr>
                      <w:rFonts w:ascii="Times New Roman" w:eastAsia="Times New Roman" w:hAnsi="Times New Roman" w:cs="Times New Roman"/>
                      <w:sz w:val="24"/>
                      <w:szCs w:val="24"/>
                      <w:lang w:val="en-US" w:eastAsia="el-GR"/>
                    </w:rPr>
                    <w:t>Tarelli</w:t>
                  </w:r>
                  <w:proofErr w:type="spellEnd"/>
                  <w:r w:rsidRPr="009F05B2">
                    <w:rPr>
                      <w:rFonts w:ascii="Times New Roman" w:eastAsia="Times New Roman" w:hAnsi="Times New Roman" w:cs="Times New Roman"/>
                      <w:sz w:val="24"/>
                      <w:szCs w:val="24"/>
                      <w:lang w:val="en-US" w:eastAsia="el-GR"/>
                    </w:rPr>
                    <w:t xml:space="preserve"> </w:t>
                  </w:r>
                </w:p>
                <w:p w:rsidR="009F05B2" w:rsidRDefault="009F05B2" w:rsidP="009F05B2">
                  <w:pPr>
                    <w:cnfStyle w:val="000000000000"/>
                    <w:rPr>
                      <w:rFonts w:ascii="Times New Roman" w:eastAsia="Times New Roman" w:hAnsi="Times New Roman" w:cs="Times New Roman"/>
                      <w:sz w:val="24"/>
                      <w:szCs w:val="24"/>
                      <w:lang w:val="en-US" w:eastAsia="el-GR"/>
                    </w:rPr>
                  </w:pPr>
                  <w:r w:rsidRPr="009F05B2">
                    <w:rPr>
                      <w:rFonts w:ascii="Times New Roman" w:eastAsia="Times New Roman" w:hAnsi="Times New Roman" w:cs="Times New Roman"/>
                      <w:sz w:val="24"/>
                      <w:szCs w:val="24"/>
                      <w:lang w:eastAsia="el-GR"/>
                    </w:rPr>
                    <w:t>κα</w:t>
                  </w:r>
                  <w:r w:rsidRPr="009F05B2">
                    <w:rPr>
                      <w:rFonts w:ascii="Times New Roman" w:eastAsia="Times New Roman" w:hAnsi="Times New Roman" w:cs="Times New Roman"/>
                      <w:sz w:val="24"/>
                      <w:szCs w:val="24"/>
                      <w:lang w:val="en-US" w:eastAsia="el-GR"/>
                    </w:rPr>
                    <w:t xml:space="preserve"> </w:t>
                  </w:r>
                  <w:proofErr w:type="spellStart"/>
                  <w:r w:rsidRPr="009F05B2">
                    <w:rPr>
                      <w:rFonts w:ascii="Times New Roman" w:eastAsia="Times New Roman" w:hAnsi="Times New Roman" w:cs="Times New Roman"/>
                      <w:sz w:val="24"/>
                      <w:szCs w:val="24"/>
                      <w:lang w:val="en-US" w:eastAsia="el-GR"/>
                    </w:rPr>
                    <w:t>Albana</w:t>
                  </w:r>
                  <w:proofErr w:type="spellEnd"/>
                  <w:r w:rsidRPr="009F05B2">
                    <w:rPr>
                      <w:rFonts w:ascii="Times New Roman" w:eastAsia="Times New Roman" w:hAnsi="Times New Roman" w:cs="Times New Roman"/>
                      <w:sz w:val="24"/>
                      <w:szCs w:val="24"/>
                      <w:lang w:val="en-US" w:eastAsia="el-GR"/>
                    </w:rPr>
                    <w:t xml:space="preserve"> Meta </w:t>
                  </w:r>
                </w:p>
                <w:p w:rsidR="009F05B2" w:rsidRDefault="009F05B2" w:rsidP="009F05B2">
                  <w:pPr>
                    <w:cnfStyle w:val="000000000000"/>
                    <w:rPr>
                      <w:rFonts w:ascii="Times New Roman" w:eastAsia="Times New Roman" w:hAnsi="Times New Roman" w:cs="Times New Roman"/>
                      <w:sz w:val="24"/>
                      <w:szCs w:val="24"/>
                      <w:lang w:val="en-US" w:eastAsia="el-GR"/>
                    </w:rPr>
                  </w:pPr>
                  <w:r w:rsidRPr="009F05B2">
                    <w:rPr>
                      <w:rFonts w:ascii="Times New Roman" w:eastAsia="Times New Roman" w:hAnsi="Times New Roman" w:cs="Times New Roman"/>
                      <w:sz w:val="24"/>
                      <w:szCs w:val="24"/>
                      <w:lang w:eastAsia="el-GR"/>
                    </w:rPr>
                    <w:t>κα</w:t>
                  </w:r>
                  <w:r w:rsidRPr="009F05B2">
                    <w:rPr>
                      <w:rFonts w:ascii="Times New Roman" w:eastAsia="Times New Roman" w:hAnsi="Times New Roman" w:cs="Times New Roman"/>
                      <w:sz w:val="24"/>
                      <w:szCs w:val="24"/>
                      <w:lang w:val="en-US" w:eastAsia="el-GR"/>
                    </w:rPr>
                    <w:t xml:space="preserve"> Ana </w:t>
                  </w:r>
                  <w:proofErr w:type="spellStart"/>
                  <w:r w:rsidRPr="009F05B2">
                    <w:rPr>
                      <w:rFonts w:ascii="Times New Roman" w:eastAsia="Times New Roman" w:hAnsi="Times New Roman" w:cs="Times New Roman"/>
                      <w:sz w:val="24"/>
                      <w:szCs w:val="24"/>
                      <w:lang w:val="en-US" w:eastAsia="el-GR"/>
                    </w:rPr>
                    <w:t>Lelo</w:t>
                  </w:r>
                  <w:proofErr w:type="spellEnd"/>
                  <w:r w:rsidRPr="009F05B2">
                    <w:rPr>
                      <w:rFonts w:ascii="Times New Roman" w:eastAsia="Times New Roman" w:hAnsi="Times New Roman" w:cs="Times New Roman"/>
                      <w:sz w:val="24"/>
                      <w:szCs w:val="24"/>
                      <w:lang w:val="en-US" w:eastAsia="el-GR"/>
                    </w:rPr>
                    <w:t xml:space="preserve"> </w:t>
                  </w:r>
                </w:p>
                <w:p w:rsidR="009F05B2" w:rsidRPr="009F05B2" w:rsidRDefault="009F05B2" w:rsidP="009F05B2">
                  <w:pPr>
                    <w:cnfStyle w:val="000000000000"/>
                    <w:rPr>
                      <w:rFonts w:ascii="Times New Roman" w:eastAsia="Times New Roman" w:hAnsi="Times New Roman" w:cs="Times New Roman"/>
                      <w:sz w:val="24"/>
                      <w:szCs w:val="24"/>
                      <w:lang w:val="en-US" w:eastAsia="el-GR"/>
                    </w:rPr>
                  </w:pPr>
                  <w:r w:rsidRPr="009F05B2">
                    <w:rPr>
                      <w:rFonts w:ascii="Times New Roman" w:eastAsia="Times New Roman" w:hAnsi="Times New Roman" w:cs="Times New Roman"/>
                      <w:sz w:val="24"/>
                      <w:szCs w:val="24"/>
                      <w:lang w:eastAsia="el-GR"/>
                    </w:rPr>
                    <w:t>κ</w:t>
                  </w:r>
                  <w:r w:rsidRPr="009F05B2">
                    <w:rPr>
                      <w:rFonts w:ascii="Times New Roman" w:eastAsia="Times New Roman" w:hAnsi="Times New Roman" w:cs="Times New Roman"/>
                      <w:sz w:val="24"/>
                      <w:szCs w:val="24"/>
                      <w:lang w:val="en-US" w:eastAsia="el-GR"/>
                    </w:rPr>
                    <w:t xml:space="preserve">. Eduard </w:t>
                  </w:r>
                  <w:proofErr w:type="spellStart"/>
                  <w:r w:rsidRPr="009F05B2">
                    <w:rPr>
                      <w:rFonts w:ascii="Times New Roman" w:eastAsia="Times New Roman" w:hAnsi="Times New Roman" w:cs="Times New Roman"/>
                      <w:sz w:val="24"/>
                      <w:szCs w:val="24"/>
                      <w:lang w:val="en-US" w:eastAsia="el-GR"/>
                    </w:rPr>
                    <w:t>Aliaj</w:t>
                  </w:r>
                  <w:proofErr w:type="spellEnd"/>
                </w:p>
              </w:tc>
              <w:tc>
                <w:tcPr>
                  <w:tcW w:w="0" w:type="auto"/>
                  <w:hideMark/>
                </w:tcPr>
                <w:p w:rsidR="009F05B2" w:rsidRPr="009F05B2" w:rsidRDefault="009F05B2" w:rsidP="00CD0D4A">
                  <w:pPr>
                    <w:cnfStyle w:val="000000000000"/>
                    <w:rPr>
                      <w:rFonts w:ascii="Times New Roman" w:eastAsia="Times New Roman" w:hAnsi="Times New Roman" w:cs="Times New Roman"/>
                      <w:sz w:val="24"/>
                      <w:szCs w:val="24"/>
                      <w:lang w:eastAsia="el-GR"/>
                    </w:rPr>
                  </w:pPr>
                  <w:r w:rsidRPr="009F05B2">
                    <w:rPr>
                      <w:rFonts w:ascii="Times New Roman" w:eastAsia="Times New Roman" w:hAnsi="Times New Roman" w:cs="Times New Roman"/>
                      <w:sz w:val="24"/>
                      <w:szCs w:val="24"/>
                      <w:lang w:eastAsia="el-GR"/>
                    </w:rPr>
                    <w:t>Τεχνική συζήτηση σχετικά με το νομικό και θεσμικό πλαίσιο των SHBB και των αγροτικών συνεταιρισμών. Παρουσίαση του ελληνικού μοντέλου· οργάνωση και εκπροσώπηση των αγροτών, ιδίως των μικρών παραγωγών· μηχανισμοί για την ενίσχυση της ανταγωνιστικότητας και της διαπραγματευτικής ισχύος· ανταλλαγή ελληνικής και ευρωπαϊκής νομοθεσίας και καλών πρακτικών· καθώς και εντοπισμός τομέων στους οποίους η ελληνική τεχνογνωσία μπορεί να συμβάλει στην Αλβανία.</w:t>
                  </w:r>
                </w:p>
              </w:tc>
            </w:tr>
            <w:tr w:rsidR="009F05B2" w:rsidRPr="009F05B2" w:rsidTr="009F05B2">
              <w:trPr>
                <w:cnfStyle w:val="000000100000"/>
              </w:trPr>
              <w:tc>
                <w:tcPr>
                  <w:cnfStyle w:val="001000000000"/>
                  <w:tcW w:w="0" w:type="auto"/>
                  <w:hideMark/>
                </w:tcPr>
                <w:p w:rsidR="009F05B2" w:rsidRPr="009F05B2" w:rsidRDefault="009F05B2" w:rsidP="00CD0D4A">
                  <w:pPr>
                    <w:rPr>
                      <w:rFonts w:ascii="Times New Roman" w:eastAsia="Times New Roman" w:hAnsi="Times New Roman" w:cs="Times New Roman"/>
                      <w:sz w:val="24"/>
                      <w:szCs w:val="24"/>
                      <w:lang w:eastAsia="el-GR"/>
                    </w:rPr>
                  </w:pPr>
                  <w:r w:rsidRPr="009F05B2">
                    <w:rPr>
                      <w:rFonts w:ascii="Times New Roman" w:eastAsia="Times New Roman" w:hAnsi="Times New Roman" w:cs="Times New Roman"/>
                      <w:sz w:val="24"/>
                      <w:szCs w:val="24"/>
                      <w:lang w:eastAsia="el-GR"/>
                    </w:rPr>
                    <w:t>13:40 – 14:10</w:t>
                  </w:r>
                </w:p>
              </w:tc>
              <w:tc>
                <w:tcPr>
                  <w:tcW w:w="0" w:type="auto"/>
                  <w:hideMark/>
                </w:tcPr>
                <w:p w:rsidR="009F05B2" w:rsidRPr="009F05B2" w:rsidRDefault="009F05B2" w:rsidP="00CD0D4A">
                  <w:pPr>
                    <w:cnfStyle w:val="000000100000"/>
                    <w:rPr>
                      <w:rFonts w:ascii="Times New Roman" w:eastAsia="Times New Roman" w:hAnsi="Times New Roman" w:cs="Times New Roman"/>
                      <w:sz w:val="24"/>
                      <w:szCs w:val="24"/>
                      <w:lang w:eastAsia="el-GR"/>
                    </w:rPr>
                  </w:pPr>
                  <w:r w:rsidRPr="009F05B2">
                    <w:rPr>
                      <w:rFonts w:ascii="Times New Roman" w:eastAsia="Times New Roman" w:hAnsi="Times New Roman" w:cs="Times New Roman"/>
                      <w:b/>
                      <w:bCs/>
                      <w:sz w:val="24"/>
                      <w:szCs w:val="24"/>
                      <w:lang w:eastAsia="el-GR"/>
                    </w:rPr>
                    <w:t>Συζήτηση σχετικά με τις συγκεκριμένες δυνατότητες συνεργασίας</w:t>
                  </w:r>
                </w:p>
              </w:tc>
              <w:tc>
                <w:tcPr>
                  <w:tcW w:w="0" w:type="auto"/>
                  <w:hideMark/>
                </w:tcPr>
                <w:p w:rsidR="009F05B2" w:rsidRPr="009F05B2" w:rsidRDefault="009F05B2" w:rsidP="009F05B2">
                  <w:pPr>
                    <w:cnfStyle w:val="000000100000"/>
                    <w:rPr>
                      <w:rFonts w:ascii="Times New Roman" w:eastAsia="Times New Roman" w:hAnsi="Times New Roman" w:cs="Times New Roman"/>
                      <w:sz w:val="24"/>
                      <w:szCs w:val="24"/>
                      <w:lang w:eastAsia="el-GR"/>
                    </w:rPr>
                  </w:pPr>
                  <w:r w:rsidRPr="009F05B2">
                    <w:rPr>
                      <w:rFonts w:ascii="Times New Roman" w:eastAsia="Times New Roman" w:hAnsi="Times New Roman" w:cs="Times New Roman"/>
                      <w:sz w:val="24"/>
                      <w:szCs w:val="24"/>
                      <w:lang w:eastAsia="el-GR"/>
                    </w:rPr>
                    <w:t xml:space="preserve">Ανταλλαγή απόψεων σχετικά με την τεχνική βοήθεια και την τεχνογνωσία από την </w:t>
                  </w:r>
                  <w:r>
                    <w:rPr>
                      <w:rFonts w:ascii="Times New Roman" w:eastAsia="Times New Roman" w:hAnsi="Times New Roman" w:cs="Times New Roman"/>
                      <w:sz w:val="24"/>
                      <w:szCs w:val="24"/>
                      <w:lang w:eastAsia="el-GR"/>
                    </w:rPr>
                    <w:t>ΕΘΕΑΣ</w:t>
                  </w:r>
                  <w:r w:rsidRPr="009F05B2">
                    <w:rPr>
                      <w:rFonts w:ascii="Times New Roman" w:eastAsia="Times New Roman" w:hAnsi="Times New Roman" w:cs="Times New Roman"/>
                      <w:sz w:val="24"/>
                      <w:szCs w:val="24"/>
                      <w:lang w:eastAsia="el-GR"/>
                    </w:rPr>
                    <w:t xml:space="preserve">, τα ευρωπαϊκά έργα και προγράμματα, την πρόσβαση στις αγορές και τα κανάλια διανομής. Συζήτηση σχετικά με τομείς κοινού ενδιαφέροντος, συμπεριλαμβανομένων των φρούτων και λαχανικών, των αρωματικών και φαρμακευτικών φυτών, των αλιευτικών προϊόντων και των </w:t>
                  </w:r>
                  <w:proofErr w:type="spellStart"/>
                  <w:r w:rsidRPr="009F05B2">
                    <w:rPr>
                      <w:rFonts w:ascii="Times New Roman" w:eastAsia="Times New Roman" w:hAnsi="Times New Roman" w:cs="Times New Roman"/>
                      <w:sz w:val="24"/>
                      <w:szCs w:val="24"/>
                      <w:lang w:eastAsia="el-GR"/>
                    </w:rPr>
                    <w:t>θερμοκηπιακών</w:t>
                  </w:r>
                  <w:proofErr w:type="spellEnd"/>
                  <w:r w:rsidRPr="009F05B2">
                    <w:rPr>
                      <w:rFonts w:ascii="Times New Roman" w:eastAsia="Times New Roman" w:hAnsi="Times New Roman" w:cs="Times New Roman"/>
                      <w:sz w:val="24"/>
                      <w:szCs w:val="24"/>
                      <w:lang w:eastAsia="el-GR"/>
                    </w:rPr>
                    <w:t xml:space="preserve"> καλλιεργειών, καθώς και σχετικά με τις δυνατότητες υλοποίησης κοινών έργων, ανταλλαγής εμπειρογνωμόνων και πραγματοποίησης εκπαιδευτικών/μελετητικών επισκέψεων.</w:t>
                  </w:r>
                </w:p>
              </w:tc>
            </w:tr>
            <w:tr w:rsidR="009F05B2" w:rsidRPr="009F05B2" w:rsidTr="009F05B2">
              <w:tc>
                <w:tcPr>
                  <w:cnfStyle w:val="001000000000"/>
                  <w:tcW w:w="0" w:type="auto"/>
                  <w:hideMark/>
                </w:tcPr>
                <w:p w:rsidR="009F05B2" w:rsidRPr="009F05B2" w:rsidRDefault="009F05B2" w:rsidP="00CD0D4A">
                  <w:pPr>
                    <w:rPr>
                      <w:rFonts w:ascii="Times New Roman" w:eastAsia="Times New Roman" w:hAnsi="Times New Roman" w:cs="Times New Roman"/>
                      <w:sz w:val="24"/>
                      <w:szCs w:val="24"/>
                      <w:lang w:eastAsia="el-GR"/>
                    </w:rPr>
                  </w:pPr>
                  <w:r w:rsidRPr="009F05B2">
                    <w:rPr>
                      <w:rFonts w:ascii="Times New Roman" w:eastAsia="Times New Roman" w:hAnsi="Times New Roman" w:cs="Times New Roman"/>
                      <w:sz w:val="24"/>
                      <w:szCs w:val="24"/>
                      <w:lang w:eastAsia="el-GR"/>
                    </w:rPr>
                    <w:t>14:10 – 14:40</w:t>
                  </w:r>
                </w:p>
              </w:tc>
              <w:tc>
                <w:tcPr>
                  <w:tcW w:w="0" w:type="auto"/>
                  <w:hideMark/>
                </w:tcPr>
                <w:p w:rsidR="009F05B2" w:rsidRPr="009F05B2" w:rsidRDefault="009F05B2" w:rsidP="00CD0D4A">
                  <w:pPr>
                    <w:cnfStyle w:val="000000000000"/>
                    <w:rPr>
                      <w:rFonts w:ascii="Times New Roman" w:eastAsia="Times New Roman" w:hAnsi="Times New Roman" w:cs="Times New Roman"/>
                      <w:sz w:val="24"/>
                      <w:szCs w:val="24"/>
                      <w:lang w:eastAsia="el-GR"/>
                    </w:rPr>
                  </w:pPr>
                  <w:r w:rsidRPr="009F05B2">
                    <w:rPr>
                      <w:rFonts w:ascii="Times New Roman" w:eastAsia="Times New Roman" w:hAnsi="Times New Roman" w:cs="Times New Roman"/>
                      <w:b/>
                      <w:bCs/>
                      <w:sz w:val="24"/>
                      <w:szCs w:val="24"/>
                      <w:lang w:eastAsia="el-GR"/>
                    </w:rPr>
                    <w:t xml:space="preserve">Συνάντηση με τον Υπουργό Γεωργίας και Αγροτικής </w:t>
                  </w:r>
                  <w:r w:rsidRPr="009F05B2">
                    <w:rPr>
                      <w:rFonts w:ascii="Times New Roman" w:eastAsia="Times New Roman" w:hAnsi="Times New Roman" w:cs="Times New Roman"/>
                      <w:b/>
                      <w:bCs/>
                      <w:sz w:val="24"/>
                      <w:szCs w:val="24"/>
                      <w:lang w:eastAsia="el-GR"/>
                    </w:rPr>
                    <w:lastRenderedPageBreak/>
                    <w:t>Ανάπτυξης</w:t>
                  </w:r>
                </w:p>
              </w:tc>
              <w:tc>
                <w:tcPr>
                  <w:tcW w:w="0" w:type="auto"/>
                  <w:hideMark/>
                </w:tcPr>
                <w:p w:rsidR="009F05B2" w:rsidRPr="009F05B2" w:rsidRDefault="009F05B2" w:rsidP="00CD0D4A">
                  <w:pPr>
                    <w:cnfStyle w:val="000000000000"/>
                    <w:rPr>
                      <w:rFonts w:ascii="Times New Roman" w:eastAsia="Times New Roman" w:hAnsi="Times New Roman" w:cs="Times New Roman"/>
                      <w:sz w:val="24"/>
                      <w:szCs w:val="24"/>
                      <w:lang w:eastAsia="el-GR"/>
                    </w:rPr>
                  </w:pPr>
                  <w:r w:rsidRPr="009F05B2">
                    <w:rPr>
                      <w:rFonts w:ascii="Times New Roman" w:eastAsia="Times New Roman" w:hAnsi="Times New Roman" w:cs="Times New Roman"/>
                      <w:sz w:val="24"/>
                      <w:szCs w:val="24"/>
                      <w:lang w:eastAsia="el-GR"/>
                    </w:rPr>
                    <w:lastRenderedPageBreak/>
                    <w:t xml:space="preserve">Συνάντηση υψηλού θεσμικού επιπέδου. Παρουσίαση των βασικών συμπερασμάτων των τεχνικών συζητήσεων και των τομέων κοινού </w:t>
                  </w:r>
                  <w:r w:rsidRPr="009F05B2">
                    <w:rPr>
                      <w:rFonts w:ascii="Times New Roman" w:eastAsia="Times New Roman" w:hAnsi="Times New Roman" w:cs="Times New Roman"/>
                      <w:sz w:val="24"/>
                      <w:szCs w:val="24"/>
                      <w:lang w:eastAsia="el-GR"/>
                    </w:rPr>
                    <w:lastRenderedPageBreak/>
                    <w:t xml:space="preserve">ενδιαφέροντος. Συζήτηση για την ενίσχυση της συνεργασίας </w:t>
                  </w:r>
                  <w:proofErr w:type="spellStart"/>
                  <w:r w:rsidRPr="009F05B2">
                    <w:rPr>
                      <w:rFonts w:ascii="Times New Roman" w:eastAsia="Times New Roman" w:hAnsi="Times New Roman" w:cs="Times New Roman"/>
                      <w:sz w:val="24"/>
                      <w:szCs w:val="24"/>
                      <w:lang w:eastAsia="el-GR"/>
                    </w:rPr>
                    <w:t>Αλβανίας–Ελλάδας</w:t>
                  </w:r>
                  <w:proofErr w:type="spellEnd"/>
                  <w:r w:rsidRPr="009F05B2">
                    <w:rPr>
                      <w:rFonts w:ascii="Times New Roman" w:eastAsia="Times New Roman" w:hAnsi="Times New Roman" w:cs="Times New Roman"/>
                      <w:sz w:val="24"/>
                      <w:szCs w:val="24"/>
                      <w:lang w:eastAsia="el-GR"/>
                    </w:rPr>
                    <w:t>, την τεχνική υποστήριξη και την τεχνογνωσία, τα ευρωπαϊκά προγράμματα, την πρόσβαση στις αγορές και τους τομείς προτεραιότητας.</w:t>
                  </w:r>
                </w:p>
              </w:tc>
            </w:tr>
            <w:tr w:rsidR="009F05B2" w:rsidRPr="009F05B2" w:rsidTr="009F05B2">
              <w:trPr>
                <w:cnfStyle w:val="000000100000"/>
              </w:trPr>
              <w:tc>
                <w:tcPr>
                  <w:cnfStyle w:val="001000000000"/>
                  <w:tcW w:w="0" w:type="auto"/>
                  <w:hideMark/>
                </w:tcPr>
                <w:p w:rsidR="009F05B2" w:rsidRPr="009F05B2" w:rsidRDefault="009F05B2" w:rsidP="00CD0D4A">
                  <w:pPr>
                    <w:rPr>
                      <w:rFonts w:ascii="Times New Roman" w:eastAsia="Times New Roman" w:hAnsi="Times New Roman" w:cs="Times New Roman"/>
                      <w:sz w:val="24"/>
                      <w:szCs w:val="24"/>
                      <w:lang w:eastAsia="el-GR"/>
                    </w:rPr>
                  </w:pPr>
                  <w:r w:rsidRPr="009F05B2">
                    <w:rPr>
                      <w:rFonts w:ascii="Times New Roman" w:eastAsia="Times New Roman" w:hAnsi="Times New Roman" w:cs="Times New Roman"/>
                      <w:sz w:val="24"/>
                      <w:szCs w:val="24"/>
                      <w:lang w:eastAsia="el-GR"/>
                    </w:rPr>
                    <w:lastRenderedPageBreak/>
                    <w:t>14:40 – 16:00</w:t>
                  </w:r>
                </w:p>
              </w:tc>
              <w:tc>
                <w:tcPr>
                  <w:tcW w:w="0" w:type="auto"/>
                  <w:hideMark/>
                </w:tcPr>
                <w:p w:rsidR="009F05B2" w:rsidRPr="009F05B2" w:rsidRDefault="009F05B2" w:rsidP="00CD0D4A">
                  <w:pPr>
                    <w:cnfStyle w:val="000000100000"/>
                    <w:rPr>
                      <w:rFonts w:ascii="Times New Roman" w:eastAsia="Times New Roman" w:hAnsi="Times New Roman" w:cs="Times New Roman"/>
                      <w:sz w:val="24"/>
                      <w:szCs w:val="24"/>
                      <w:lang w:eastAsia="el-GR"/>
                    </w:rPr>
                  </w:pPr>
                  <w:r w:rsidRPr="009F05B2">
                    <w:rPr>
                      <w:rFonts w:ascii="Times New Roman" w:eastAsia="Times New Roman" w:hAnsi="Times New Roman" w:cs="Times New Roman"/>
                      <w:b/>
                      <w:bCs/>
                      <w:sz w:val="24"/>
                      <w:szCs w:val="24"/>
                      <w:lang w:eastAsia="el-GR"/>
                    </w:rPr>
                    <w:t>Γεύμα εργασίας</w:t>
                  </w:r>
                </w:p>
              </w:tc>
              <w:tc>
                <w:tcPr>
                  <w:tcW w:w="0" w:type="auto"/>
                  <w:hideMark/>
                </w:tcPr>
                <w:p w:rsidR="009F05B2" w:rsidRPr="009F05B2" w:rsidRDefault="009F05B2" w:rsidP="00CD0D4A">
                  <w:pPr>
                    <w:cnfStyle w:val="000000100000"/>
                    <w:rPr>
                      <w:rFonts w:ascii="Times New Roman" w:eastAsia="Times New Roman" w:hAnsi="Times New Roman" w:cs="Times New Roman"/>
                      <w:sz w:val="24"/>
                      <w:szCs w:val="24"/>
                      <w:lang w:eastAsia="el-GR"/>
                    </w:rPr>
                  </w:pPr>
                  <w:r w:rsidRPr="009F05B2">
                    <w:rPr>
                      <w:rFonts w:ascii="Times New Roman" w:eastAsia="Times New Roman" w:hAnsi="Times New Roman" w:cs="Times New Roman"/>
                      <w:sz w:val="24"/>
                      <w:szCs w:val="24"/>
                      <w:lang w:eastAsia="el-GR"/>
                    </w:rPr>
                    <w:t>Συνέχιση των συζητήσεων σε ανεπίσημο πλαίσιο με τους εκπροσώπους του Υπουργείου και την ελληνική αντιπροσωπεία. Ανταλλαγή εμπειριών και συζήτηση σχετικά με τις συγκεκριμένες δυνατότητες ανάπτυξης των SHBB και των αγροτικών συνεταιρισμών, την παροχή τεχνικής βοήθειας και τεχνογνωσίας, τα ευρωπαϊκά έργα, την πρόσβαση στις αγορές και την οργάνωση περαιτέρω δραστηριοτήτων, τεχνικών συναντήσεων και εκπαιδευτικών/μελετητικών επισκέψεων.</w:t>
                  </w:r>
                </w:p>
              </w:tc>
            </w:tr>
          </w:tbl>
          <w:p w:rsidR="009F05B2" w:rsidRPr="009F05B2" w:rsidRDefault="009F05B2" w:rsidP="00CD0D4A">
            <w:pPr>
              <w:spacing w:before="100" w:beforeAutospacing="1" w:after="100" w:afterAutospacing="1"/>
              <w:outlineLvl w:val="1"/>
              <w:rPr>
                <w:rFonts w:ascii="Times New Roman" w:eastAsia="Times New Roman" w:hAnsi="Times New Roman" w:cs="Times New Roman"/>
                <w:b/>
                <w:bCs/>
                <w:sz w:val="36"/>
                <w:szCs w:val="36"/>
                <w:lang w:eastAsia="el-GR"/>
              </w:rPr>
            </w:pPr>
            <w:r w:rsidRPr="009F05B2">
              <w:rPr>
                <w:rFonts w:ascii="Times New Roman" w:eastAsia="Times New Roman" w:hAnsi="Times New Roman" w:cs="Times New Roman"/>
                <w:b/>
                <w:bCs/>
                <w:sz w:val="36"/>
                <w:szCs w:val="36"/>
                <w:lang w:eastAsia="el-GR"/>
              </w:rPr>
              <w:t>Δεύτερη ημέρα – 08.10.2026</w:t>
            </w:r>
          </w:p>
        </w:tc>
      </w:tr>
      <w:tr w:rsidR="009F05B2" w:rsidRPr="009F05B2" w:rsidTr="009F05B2">
        <w:tc>
          <w:tcPr>
            <w:tcW w:w="8522" w:type="dxa"/>
          </w:tcPr>
          <w:p w:rsidR="009F05B2" w:rsidRPr="009F05B2" w:rsidRDefault="009F05B2" w:rsidP="00CD0D4A">
            <w:pPr>
              <w:spacing w:before="100" w:beforeAutospacing="1" w:after="100" w:afterAutospacing="1"/>
              <w:outlineLvl w:val="2"/>
              <w:rPr>
                <w:rFonts w:ascii="Times New Roman" w:eastAsia="Times New Roman" w:hAnsi="Times New Roman" w:cs="Times New Roman"/>
                <w:b/>
                <w:bCs/>
                <w:sz w:val="27"/>
                <w:szCs w:val="27"/>
                <w:lang w:eastAsia="el-GR"/>
              </w:rPr>
            </w:pPr>
            <w:r w:rsidRPr="009F05B2">
              <w:rPr>
                <w:rFonts w:ascii="Times New Roman" w:eastAsia="Times New Roman" w:hAnsi="Times New Roman" w:cs="Times New Roman"/>
                <w:b/>
                <w:bCs/>
                <w:sz w:val="27"/>
                <w:szCs w:val="27"/>
                <w:lang w:eastAsia="el-GR"/>
              </w:rPr>
              <w:lastRenderedPageBreak/>
              <w:t>Συνάντηση με SHBB και επίσκεψη σε αγροτουριστική μονάδα</w:t>
            </w:r>
          </w:p>
        </w:tc>
      </w:tr>
      <w:tr w:rsidR="009F05B2" w:rsidRPr="009F05B2" w:rsidTr="009F05B2">
        <w:tc>
          <w:tcPr>
            <w:tcW w:w="8522" w:type="dxa"/>
          </w:tcPr>
          <w:p w:rsidR="009F05B2" w:rsidRPr="009F05B2" w:rsidRDefault="009F05B2" w:rsidP="00CD0D4A">
            <w:pPr>
              <w:spacing w:before="100" w:beforeAutospacing="1" w:after="100" w:afterAutospacing="1"/>
              <w:rPr>
                <w:rFonts w:ascii="Times New Roman" w:eastAsia="Times New Roman" w:hAnsi="Times New Roman" w:cs="Times New Roman"/>
                <w:sz w:val="24"/>
                <w:szCs w:val="24"/>
                <w:lang w:eastAsia="el-GR"/>
              </w:rPr>
            </w:pPr>
            <w:r w:rsidRPr="009F05B2">
              <w:rPr>
                <w:rFonts w:ascii="Times New Roman" w:eastAsia="Times New Roman" w:hAnsi="Times New Roman" w:cs="Times New Roman"/>
                <w:b/>
                <w:bCs/>
                <w:sz w:val="24"/>
                <w:szCs w:val="24"/>
                <w:lang w:eastAsia="el-GR"/>
              </w:rPr>
              <w:t>Τόπος διεξαγωγής των δραστηριοτήτων:</w:t>
            </w:r>
            <w:r w:rsidRPr="009F05B2">
              <w:rPr>
                <w:rFonts w:ascii="Times New Roman" w:eastAsia="Times New Roman" w:hAnsi="Times New Roman" w:cs="Times New Roman"/>
                <w:sz w:val="24"/>
                <w:szCs w:val="24"/>
                <w:lang w:eastAsia="el-GR"/>
              </w:rPr>
              <w:t xml:space="preserve"> Δήμος </w:t>
            </w:r>
            <w:proofErr w:type="spellStart"/>
            <w:r w:rsidRPr="009F05B2">
              <w:rPr>
                <w:rFonts w:ascii="Times New Roman" w:eastAsia="Times New Roman" w:hAnsi="Times New Roman" w:cs="Times New Roman"/>
                <w:sz w:val="24"/>
                <w:szCs w:val="24"/>
                <w:lang w:eastAsia="el-GR"/>
              </w:rPr>
              <w:t>Cërrik</w:t>
            </w:r>
            <w:proofErr w:type="spellEnd"/>
          </w:p>
        </w:tc>
      </w:tr>
      <w:tr w:rsidR="009F05B2" w:rsidTr="009F05B2">
        <w:tc>
          <w:tcPr>
            <w:tcW w:w="8522" w:type="dxa"/>
          </w:tcPr>
          <w:tbl>
            <w:tblPr>
              <w:tblW w:w="0" w:type="auto"/>
              <w:tblCellSpacing w:w="15" w:type="dxa"/>
              <w:tblCellMar>
                <w:top w:w="15" w:type="dxa"/>
                <w:left w:w="15" w:type="dxa"/>
                <w:bottom w:w="15" w:type="dxa"/>
                <w:right w:w="15" w:type="dxa"/>
              </w:tblCellMar>
              <w:tblLook w:val="04A0"/>
            </w:tblPr>
            <w:tblGrid>
              <w:gridCol w:w="530"/>
              <w:gridCol w:w="2374"/>
              <w:gridCol w:w="5402"/>
            </w:tblGrid>
            <w:tr w:rsidR="009F05B2" w:rsidRPr="009F05B2" w:rsidTr="00CD0D4A">
              <w:trPr>
                <w:tblHeader/>
                <w:tblCellSpacing w:w="15" w:type="dxa"/>
              </w:trPr>
              <w:tc>
                <w:tcPr>
                  <w:tcW w:w="0" w:type="auto"/>
                  <w:vAlign w:val="center"/>
                  <w:hideMark/>
                </w:tcPr>
                <w:p w:rsidR="009F05B2" w:rsidRPr="009F05B2" w:rsidRDefault="009F05B2" w:rsidP="00CD0D4A">
                  <w:pPr>
                    <w:spacing w:after="0" w:line="240" w:lineRule="auto"/>
                    <w:jc w:val="center"/>
                    <w:rPr>
                      <w:rFonts w:ascii="Times New Roman" w:eastAsia="Times New Roman" w:hAnsi="Times New Roman" w:cs="Times New Roman"/>
                      <w:b/>
                      <w:bCs/>
                      <w:sz w:val="24"/>
                      <w:szCs w:val="24"/>
                      <w:lang w:eastAsia="el-GR"/>
                    </w:rPr>
                  </w:pPr>
                  <w:r w:rsidRPr="009F05B2">
                    <w:rPr>
                      <w:rFonts w:ascii="Times New Roman" w:eastAsia="Times New Roman" w:hAnsi="Times New Roman" w:cs="Times New Roman"/>
                      <w:b/>
                      <w:bCs/>
                      <w:sz w:val="24"/>
                      <w:szCs w:val="24"/>
                      <w:lang w:eastAsia="el-GR"/>
                    </w:rPr>
                    <w:t>Ώρα</w:t>
                  </w:r>
                </w:p>
              </w:tc>
              <w:tc>
                <w:tcPr>
                  <w:tcW w:w="0" w:type="auto"/>
                  <w:vAlign w:val="center"/>
                  <w:hideMark/>
                </w:tcPr>
                <w:p w:rsidR="009F05B2" w:rsidRPr="009F05B2" w:rsidRDefault="009F05B2" w:rsidP="00CD0D4A">
                  <w:pPr>
                    <w:spacing w:after="0" w:line="240" w:lineRule="auto"/>
                    <w:jc w:val="center"/>
                    <w:rPr>
                      <w:rFonts w:ascii="Times New Roman" w:eastAsia="Times New Roman" w:hAnsi="Times New Roman" w:cs="Times New Roman"/>
                      <w:b/>
                      <w:bCs/>
                      <w:sz w:val="24"/>
                      <w:szCs w:val="24"/>
                      <w:lang w:eastAsia="el-GR"/>
                    </w:rPr>
                  </w:pPr>
                  <w:r w:rsidRPr="009F05B2">
                    <w:rPr>
                      <w:rFonts w:ascii="Times New Roman" w:eastAsia="Times New Roman" w:hAnsi="Times New Roman" w:cs="Times New Roman"/>
                      <w:b/>
                      <w:bCs/>
                      <w:sz w:val="24"/>
                      <w:szCs w:val="24"/>
                      <w:lang w:eastAsia="el-GR"/>
                    </w:rPr>
                    <w:t>Δραστηριότητα</w:t>
                  </w:r>
                </w:p>
              </w:tc>
              <w:tc>
                <w:tcPr>
                  <w:tcW w:w="0" w:type="auto"/>
                  <w:vAlign w:val="center"/>
                  <w:hideMark/>
                </w:tcPr>
                <w:p w:rsidR="009F05B2" w:rsidRPr="009F05B2" w:rsidRDefault="009F05B2" w:rsidP="00CD0D4A">
                  <w:pPr>
                    <w:spacing w:after="0" w:line="240" w:lineRule="auto"/>
                    <w:jc w:val="center"/>
                    <w:rPr>
                      <w:rFonts w:ascii="Times New Roman" w:eastAsia="Times New Roman" w:hAnsi="Times New Roman" w:cs="Times New Roman"/>
                      <w:b/>
                      <w:bCs/>
                      <w:sz w:val="24"/>
                      <w:szCs w:val="24"/>
                      <w:lang w:eastAsia="el-GR"/>
                    </w:rPr>
                  </w:pPr>
                  <w:r w:rsidRPr="009F05B2">
                    <w:rPr>
                      <w:rFonts w:ascii="Times New Roman" w:eastAsia="Times New Roman" w:hAnsi="Times New Roman" w:cs="Times New Roman"/>
                      <w:b/>
                      <w:bCs/>
                      <w:sz w:val="24"/>
                      <w:szCs w:val="24"/>
                      <w:lang w:eastAsia="el-GR"/>
                    </w:rPr>
                    <w:t>Περιεχόμενο / Κύρια θέματα</w:t>
                  </w:r>
                </w:p>
              </w:tc>
            </w:tr>
            <w:tr w:rsidR="009F05B2" w:rsidRPr="009F05B2" w:rsidTr="00CD0D4A">
              <w:trPr>
                <w:tblCellSpacing w:w="15" w:type="dxa"/>
              </w:trPr>
              <w:tc>
                <w:tcPr>
                  <w:tcW w:w="0" w:type="auto"/>
                  <w:vAlign w:val="center"/>
                  <w:hideMark/>
                </w:tcPr>
                <w:p w:rsidR="009F05B2" w:rsidRPr="009F05B2" w:rsidRDefault="009F05B2" w:rsidP="00CD0D4A">
                  <w:pPr>
                    <w:spacing w:after="0" w:line="240" w:lineRule="auto"/>
                    <w:rPr>
                      <w:rFonts w:ascii="Times New Roman" w:eastAsia="Times New Roman" w:hAnsi="Times New Roman" w:cs="Times New Roman"/>
                      <w:sz w:val="24"/>
                      <w:szCs w:val="24"/>
                      <w:lang w:eastAsia="el-GR"/>
                    </w:rPr>
                  </w:pPr>
                </w:p>
              </w:tc>
              <w:tc>
                <w:tcPr>
                  <w:tcW w:w="0" w:type="auto"/>
                  <w:vAlign w:val="center"/>
                  <w:hideMark/>
                </w:tcPr>
                <w:p w:rsidR="009F05B2" w:rsidRPr="009F05B2" w:rsidRDefault="009F05B2" w:rsidP="009F05B2">
                  <w:pPr>
                    <w:spacing w:after="0" w:line="240" w:lineRule="auto"/>
                    <w:rPr>
                      <w:rFonts w:ascii="Times New Roman" w:eastAsia="Times New Roman" w:hAnsi="Times New Roman" w:cs="Times New Roman"/>
                      <w:sz w:val="24"/>
                      <w:szCs w:val="24"/>
                      <w:lang w:eastAsia="el-GR"/>
                    </w:rPr>
                  </w:pPr>
                  <w:r w:rsidRPr="009F05B2">
                    <w:rPr>
                      <w:rFonts w:ascii="Times New Roman" w:eastAsia="Times New Roman" w:hAnsi="Times New Roman" w:cs="Times New Roman"/>
                      <w:b/>
                      <w:bCs/>
                      <w:sz w:val="24"/>
                      <w:szCs w:val="24"/>
                      <w:lang w:eastAsia="el-GR"/>
                    </w:rPr>
                    <w:t xml:space="preserve">Παρουσίαση με μία </w:t>
                  </w:r>
                  <w:r>
                    <w:rPr>
                      <w:rStyle w:val="Strong"/>
                      <w:rFonts w:ascii="Segoe UI" w:hAnsi="Segoe UI" w:cs="Segoe UI"/>
                      <w:color w:val="0D0D0D"/>
                      <w:sz w:val="20"/>
                      <w:szCs w:val="20"/>
                      <w:shd w:val="clear" w:color="auto" w:fill="FCFCFC"/>
                    </w:rPr>
                    <w:t>Αγροτική Συνεταιριστική Εταιρεία</w:t>
                  </w:r>
                  <w:r w:rsidRPr="009F05B2">
                    <w:rPr>
                      <w:rFonts w:ascii="Times New Roman" w:eastAsia="Times New Roman" w:hAnsi="Times New Roman" w:cs="Times New Roman"/>
                      <w:b/>
                      <w:bCs/>
                      <w:sz w:val="24"/>
                      <w:szCs w:val="24"/>
                      <w:lang w:eastAsia="el-GR"/>
                    </w:rPr>
                    <w:t xml:space="preserve"> (SHBB)</w:t>
                  </w:r>
                </w:p>
              </w:tc>
              <w:tc>
                <w:tcPr>
                  <w:tcW w:w="0" w:type="auto"/>
                  <w:vAlign w:val="center"/>
                  <w:hideMark/>
                </w:tcPr>
                <w:p w:rsidR="009F05B2" w:rsidRPr="009F05B2" w:rsidRDefault="009F05B2" w:rsidP="00CD0D4A">
                  <w:pPr>
                    <w:spacing w:after="0" w:line="240" w:lineRule="auto"/>
                    <w:rPr>
                      <w:rFonts w:ascii="Times New Roman" w:eastAsia="Times New Roman" w:hAnsi="Times New Roman" w:cs="Times New Roman"/>
                      <w:sz w:val="24"/>
                      <w:szCs w:val="24"/>
                      <w:lang w:eastAsia="el-GR"/>
                    </w:rPr>
                  </w:pPr>
                  <w:r w:rsidRPr="009F05B2">
                    <w:rPr>
                      <w:rFonts w:ascii="Times New Roman" w:eastAsia="Times New Roman" w:hAnsi="Times New Roman" w:cs="Times New Roman"/>
                      <w:sz w:val="24"/>
                      <w:szCs w:val="24"/>
                      <w:lang w:eastAsia="el-GR"/>
                    </w:rPr>
                    <w:t>Παρουσίαση της δραστηριότητας της SHBB, της οργάνωσης και του ρόλου της στην υποστήριξη και εκπροσώπηση των αγροτών και των αγροτικών επιχειρήσεων, καθώς και ανταλλαγή εμπειριών σχετικά με την ανάπτυξη του τομέα.</w:t>
                  </w:r>
                </w:p>
              </w:tc>
            </w:tr>
            <w:tr w:rsidR="009F05B2" w:rsidRPr="009F05B2" w:rsidTr="00CD0D4A">
              <w:trPr>
                <w:tblCellSpacing w:w="15" w:type="dxa"/>
              </w:trPr>
              <w:tc>
                <w:tcPr>
                  <w:tcW w:w="0" w:type="auto"/>
                  <w:vAlign w:val="center"/>
                  <w:hideMark/>
                </w:tcPr>
                <w:p w:rsidR="009F05B2" w:rsidRPr="009F05B2" w:rsidRDefault="009F05B2" w:rsidP="00CD0D4A">
                  <w:pPr>
                    <w:spacing w:after="0" w:line="240" w:lineRule="auto"/>
                    <w:rPr>
                      <w:rFonts w:ascii="Times New Roman" w:eastAsia="Times New Roman" w:hAnsi="Times New Roman" w:cs="Times New Roman"/>
                      <w:sz w:val="24"/>
                      <w:szCs w:val="24"/>
                      <w:lang w:eastAsia="el-GR"/>
                    </w:rPr>
                  </w:pPr>
                </w:p>
              </w:tc>
              <w:tc>
                <w:tcPr>
                  <w:tcW w:w="0" w:type="auto"/>
                  <w:vAlign w:val="center"/>
                  <w:hideMark/>
                </w:tcPr>
                <w:p w:rsidR="009F05B2" w:rsidRPr="009F05B2" w:rsidRDefault="009F05B2" w:rsidP="00CD0D4A">
                  <w:pPr>
                    <w:spacing w:after="0" w:line="240" w:lineRule="auto"/>
                    <w:rPr>
                      <w:rFonts w:ascii="Times New Roman" w:eastAsia="Times New Roman" w:hAnsi="Times New Roman" w:cs="Times New Roman"/>
                      <w:sz w:val="24"/>
                      <w:szCs w:val="24"/>
                      <w:lang w:eastAsia="el-GR"/>
                    </w:rPr>
                  </w:pPr>
                  <w:r w:rsidRPr="009F05B2">
                    <w:rPr>
                      <w:rFonts w:ascii="Times New Roman" w:eastAsia="Times New Roman" w:hAnsi="Times New Roman" w:cs="Times New Roman"/>
                      <w:b/>
                      <w:bCs/>
                      <w:sz w:val="24"/>
                      <w:szCs w:val="24"/>
                      <w:lang w:eastAsia="el-GR"/>
                    </w:rPr>
                    <w:t>Επίσκεψη σε αγροτουριστική μονάδα</w:t>
                  </w:r>
                </w:p>
              </w:tc>
              <w:tc>
                <w:tcPr>
                  <w:tcW w:w="0" w:type="auto"/>
                  <w:vAlign w:val="center"/>
                  <w:hideMark/>
                </w:tcPr>
                <w:p w:rsidR="009F05B2" w:rsidRPr="009F05B2" w:rsidRDefault="009F05B2" w:rsidP="00CD0D4A">
                  <w:pPr>
                    <w:spacing w:after="0" w:line="240" w:lineRule="auto"/>
                    <w:rPr>
                      <w:rFonts w:ascii="Times New Roman" w:eastAsia="Times New Roman" w:hAnsi="Times New Roman" w:cs="Times New Roman"/>
                      <w:sz w:val="24"/>
                      <w:szCs w:val="24"/>
                      <w:lang w:eastAsia="el-GR"/>
                    </w:rPr>
                  </w:pPr>
                  <w:r w:rsidRPr="009F05B2">
                    <w:rPr>
                      <w:rFonts w:ascii="Times New Roman" w:eastAsia="Times New Roman" w:hAnsi="Times New Roman" w:cs="Times New Roman"/>
                      <w:sz w:val="24"/>
                      <w:szCs w:val="24"/>
                      <w:lang w:eastAsia="el-GR"/>
                    </w:rPr>
                    <w:t>Επίσκεψη σε αγροτουριστική εγκατάσταση με σκοπό τη γνωριμία από κοντά με το μοντέλο λειτουργίας, τη διασύνδεση της γεωργικής δραστηριότητας με τον αγροτικό τουρισμό, την προώθηση των τοπικών προϊόντων και τις επιτυχημένες πρακτικές ανάπτυξης του αγροτουρισμού.</w:t>
                  </w:r>
                </w:p>
              </w:tc>
            </w:tr>
          </w:tbl>
          <w:p w:rsidR="009F05B2" w:rsidRDefault="009F05B2"/>
        </w:tc>
      </w:tr>
    </w:tbl>
    <w:p w:rsidR="00DB35A3" w:rsidRDefault="00DB35A3" w:rsidP="009F05B2"/>
    <w:sectPr w:rsidR="00DB35A3" w:rsidSect="00DB35A3">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2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Segoe UI">
    <w:panose1 w:val="020B0502040204020203"/>
    <w:charset w:val="A1"/>
    <w:family w:val="swiss"/>
    <w:pitch w:val="variable"/>
    <w:sig w:usb0="E4002EFF" w:usb1="C000E47F"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9F05B2"/>
    <w:rsid w:val="009F05B2"/>
    <w:rsid w:val="00DB35A3"/>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35A3"/>
  </w:style>
  <w:style w:type="paragraph" w:styleId="Heading1">
    <w:name w:val="heading 1"/>
    <w:basedOn w:val="Normal"/>
    <w:link w:val="Heading1Char"/>
    <w:uiPriority w:val="9"/>
    <w:qFormat/>
    <w:rsid w:val="009F05B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l-GR"/>
    </w:rPr>
  </w:style>
  <w:style w:type="paragraph" w:styleId="Heading2">
    <w:name w:val="heading 2"/>
    <w:basedOn w:val="Normal"/>
    <w:link w:val="Heading2Char"/>
    <w:uiPriority w:val="9"/>
    <w:qFormat/>
    <w:rsid w:val="009F05B2"/>
    <w:pPr>
      <w:spacing w:before="100" w:beforeAutospacing="1" w:after="100" w:afterAutospacing="1" w:line="240" w:lineRule="auto"/>
      <w:outlineLvl w:val="1"/>
    </w:pPr>
    <w:rPr>
      <w:rFonts w:ascii="Times New Roman" w:eastAsia="Times New Roman" w:hAnsi="Times New Roman" w:cs="Times New Roman"/>
      <w:b/>
      <w:bCs/>
      <w:sz w:val="36"/>
      <w:szCs w:val="36"/>
      <w:lang w:eastAsia="el-GR"/>
    </w:rPr>
  </w:style>
  <w:style w:type="paragraph" w:styleId="Heading3">
    <w:name w:val="heading 3"/>
    <w:basedOn w:val="Normal"/>
    <w:link w:val="Heading3Char"/>
    <w:uiPriority w:val="9"/>
    <w:qFormat/>
    <w:rsid w:val="009F05B2"/>
    <w:pPr>
      <w:spacing w:before="100" w:beforeAutospacing="1" w:after="100" w:afterAutospacing="1" w:line="240" w:lineRule="auto"/>
      <w:outlineLvl w:val="2"/>
    </w:pPr>
    <w:rPr>
      <w:rFonts w:ascii="Times New Roman" w:eastAsia="Times New Roman" w:hAnsi="Times New Roman" w:cs="Times New Roman"/>
      <w:b/>
      <w:bCs/>
      <w:sz w:val="27"/>
      <w:szCs w:val="27"/>
      <w:lang w:eastAsia="el-G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05B2"/>
    <w:rPr>
      <w:rFonts w:ascii="Times New Roman" w:eastAsia="Times New Roman" w:hAnsi="Times New Roman" w:cs="Times New Roman"/>
      <w:b/>
      <w:bCs/>
      <w:kern w:val="36"/>
      <w:sz w:val="48"/>
      <w:szCs w:val="48"/>
      <w:lang w:eastAsia="el-GR"/>
    </w:rPr>
  </w:style>
  <w:style w:type="character" w:customStyle="1" w:styleId="Heading2Char">
    <w:name w:val="Heading 2 Char"/>
    <w:basedOn w:val="DefaultParagraphFont"/>
    <w:link w:val="Heading2"/>
    <w:uiPriority w:val="9"/>
    <w:rsid w:val="009F05B2"/>
    <w:rPr>
      <w:rFonts w:ascii="Times New Roman" w:eastAsia="Times New Roman" w:hAnsi="Times New Roman" w:cs="Times New Roman"/>
      <w:b/>
      <w:bCs/>
      <w:sz w:val="36"/>
      <w:szCs w:val="36"/>
      <w:lang w:eastAsia="el-GR"/>
    </w:rPr>
  </w:style>
  <w:style w:type="character" w:customStyle="1" w:styleId="Heading3Char">
    <w:name w:val="Heading 3 Char"/>
    <w:basedOn w:val="DefaultParagraphFont"/>
    <w:link w:val="Heading3"/>
    <w:uiPriority w:val="9"/>
    <w:rsid w:val="009F05B2"/>
    <w:rPr>
      <w:rFonts w:ascii="Times New Roman" w:eastAsia="Times New Roman" w:hAnsi="Times New Roman" w:cs="Times New Roman"/>
      <w:b/>
      <w:bCs/>
      <w:sz w:val="27"/>
      <w:szCs w:val="27"/>
      <w:lang w:eastAsia="el-GR"/>
    </w:rPr>
  </w:style>
  <w:style w:type="paragraph" w:styleId="NormalWeb">
    <w:name w:val="Normal (Web)"/>
    <w:basedOn w:val="Normal"/>
    <w:uiPriority w:val="99"/>
    <w:semiHidden/>
    <w:unhideWhenUsed/>
    <w:rsid w:val="009F05B2"/>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Strong">
    <w:name w:val="Strong"/>
    <w:basedOn w:val="DefaultParagraphFont"/>
    <w:uiPriority w:val="22"/>
    <w:qFormat/>
    <w:rsid w:val="009F05B2"/>
    <w:rPr>
      <w:b/>
      <w:bCs/>
    </w:rPr>
  </w:style>
  <w:style w:type="table" w:styleId="TableGrid">
    <w:name w:val="Table Grid"/>
    <w:basedOn w:val="TableNormal"/>
    <w:uiPriority w:val="59"/>
    <w:rsid w:val="009F05B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styleId="LightList-Accent1">
    <w:name w:val="Light List Accent 1"/>
    <w:basedOn w:val="TableNormal"/>
    <w:uiPriority w:val="61"/>
    <w:rsid w:val="009F05B2"/>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s>
</file>

<file path=word/webSettings.xml><?xml version="1.0" encoding="utf-8"?>
<w:webSettings xmlns:r="http://schemas.openxmlformats.org/officeDocument/2006/relationships" xmlns:w="http://schemas.openxmlformats.org/wordprocessingml/2006/main">
  <w:divs>
    <w:div w:id="31462369">
      <w:bodyDiv w:val="1"/>
      <w:marLeft w:val="0"/>
      <w:marRight w:val="0"/>
      <w:marTop w:val="0"/>
      <w:marBottom w:val="0"/>
      <w:divBdr>
        <w:top w:val="none" w:sz="0" w:space="0" w:color="auto"/>
        <w:left w:val="none" w:sz="0" w:space="0" w:color="auto"/>
        <w:bottom w:val="none" w:sz="0" w:space="0" w:color="auto"/>
        <w:right w:val="none" w:sz="0" w:space="0" w:color="auto"/>
      </w:divBdr>
      <w:divsChild>
        <w:div w:id="1527327423">
          <w:marLeft w:val="0"/>
          <w:marRight w:val="0"/>
          <w:marTop w:val="0"/>
          <w:marBottom w:val="0"/>
          <w:divBdr>
            <w:top w:val="none" w:sz="0" w:space="0" w:color="auto"/>
            <w:left w:val="none" w:sz="0" w:space="0" w:color="auto"/>
            <w:bottom w:val="none" w:sz="0" w:space="0" w:color="auto"/>
            <w:right w:val="none" w:sz="0" w:space="0" w:color="auto"/>
          </w:divBdr>
          <w:divsChild>
            <w:div w:id="204755005">
              <w:marLeft w:val="0"/>
              <w:marRight w:val="0"/>
              <w:marTop w:val="0"/>
              <w:marBottom w:val="0"/>
              <w:divBdr>
                <w:top w:val="none" w:sz="0" w:space="0" w:color="auto"/>
                <w:left w:val="none" w:sz="0" w:space="0" w:color="auto"/>
                <w:bottom w:val="none" w:sz="0" w:space="0" w:color="auto"/>
                <w:right w:val="none" w:sz="0" w:space="0" w:color="auto"/>
              </w:divBdr>
              <w:divsChild>
                <w:div w:id="1183712070">
                  <w:marLeft w:val="0"/>
                  <w:marRight w:val="0"/>
                  <w:marTop w:val="0"/>
                  <w:marBottom w:val="0"/>
                  <w:divBdr>
                    <w:top w:val="none" w:sz="0" w:space="0" w:color="auto"/>
                    <w:left w:val="none" w:sz="0" w:space="0" w:color="auto"/>
                    <w:bottom w:val="none" w:sz="0" w:space="0" w:color="auto"/>
                    <w:right w:val="none" w:sz="0" w:space="0" w:color="auto"/>
                  </w:divBdr>
                  <w:divsChild>
                    <w:div w:id="880090436">
                      <w:marLeft w:val="0"/>
                      <w:marRight w:val="0"/>
                      <w:marTop w:val="0"/>
                      <w:marBottom w:val="0"/>
                      <w:divBdr>
                        <w:top w:val="none" w:sz="0" w:space="0" w:color="auto"/>
                        <w:left w:val="none" w:sz="0" w:space="0" w:color="auto"/>
                        <w:bottom w:val="none" w:sz="0" w:space="0" w:color="auto"/>
                        <w:right w:val="none" w:sz="0" w:space="0" w:color="auto"/>
                      </w:divBdr>
                      <w:divsChild>
                        <w:div w:id="1138497449">
                          <w:marLeft w:val="0"/>
                          <w:marRight w:val="0"/>
                          <w:marTop w:val="0"/>
                          <w:marBottom w:val="0"/>
                          <w:divBdr>
                            <w:top w:val="none" w:sz="0" w:space="0" w:color="auto"/>
                            <w:left w:val="none" w:sz="0" w:space="0" w:color="auto"/>
                            <w:bottom w:val="none" w:sz="0" w:space="0" w:color="auto"/>
                            <w:right w:val="none" w:sz="0" w:space="0" w:color="auto"/>
                          </w:divBdr>
                        </w:div>
                      </w:divsChild>
                    </w:div>
                    <w:div w:id="93937486">
                      <w:marLeft w:val="0"/>
                      <w:marRight w:val="0"/>
                      <w:marTop w:val="0"/>
                      <w:marBottom w:val="0"/>
                      <w:divBdr>
                        <w:top w:val="none" w:sz="0" w:space="0" w:color="auto"/>
                        <w:left w:val="none" w:sz="0" w:space="0" w:color="auto"/>
                        <w:bottom w:val="none" w:sz="0" w:space="0" w:color="auto"/>
                        <w:right w:val="none" w:sz="0" w:space="0" w:color="auto"/>
                      </w:divBdr>
                      <w:divsChild>
                        <w:div w:id="961109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556</Words>
  <Characters>3006</Characters>
  <Application>Microsoft Office Word</Application>
  <DocSecurity>0</DocSecurity>
  <Lines>25</Lines>
  <Paragraphs>7</Paragraphs>
  <ScaleCrop>false</ScaleCrop>
  <Company/>
  <LinksUpToDate>false</LinksUpToDate>
  <CharactersWithSpaces>3555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Embassy</dc:creator>
  <cp:lastModifiedBy>Embassy</cp:lastModifiedBy>
  <cp:revision>1</cp:revision>
  <dcterms:created xsi:type="dcterms:W3CDTF">2026-10-05T13:48:00Z</dcterms:created>
  <dcterms:modified xsi:type="dcterms:W3CDTF">2026-10-05T13:54:00Z</dcterms:modified>
</cp:coreProperties>
</file>